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52433" w14:textId="77777777" w:rsidR="00FB451F" w:rsidRPr="00A30BF7" w:rsidRDefault="00FB451F" w:rsidP="00FB451F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30BF7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/>
          <w:bCs/>
          <w:sz w:val="24"/>
          <w:szCs w:val="24"/>
        </w:rPr>
        <w:tab/>
      </w:r>
      <w:r w:rsidRPr="00A30BF7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511A75F8" w14:textId="77777777" w:rsidR="00FB451F" w:rsidRPr="00A30BF7" w:rsidRDefault="00FB451F" w:rsidP="00FB451F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A30BF7">
        <w:rPr>
          <w:rFonts w:ascii="Times New Roman" w:hAnsi="Times New Roman"/>
          <w:b/>
          <w:smallCaps/>
          <w:sz w:val="28"/>
          <w:szCs w:val="24"/>
        </w:rPr>
        <w:t>SYLABUS</w:t>
      </w:r>
    </w:p>
    <w:p w14:paraId="7F2C82D5" w14:textId="05D4C12B" w:rsidR="00FB451F" w:rsidRDefault="00FB451F" w:rsidP="00F6013A">
      <w:pPr>
        <w:spacing w:after="0" w:line="240" w:lineRule="exact"/>
        <w:jc w:val="center"/>
        <w:rPr>
          <w:rFonts w:ascii="Times New Roman" w:hAnsi="Times New Roman"/>
          <w:b/>
          <w:smallCaps/>
          <w:sz w:val="28"/>
          <w:szCs w:val="24"/>
        </w:rPr>
      </w:pPr>
      <w:r w:rsidRPr="00A30BF7">
        <w:rPr>
          <w:rFonts w:ascii="Times New Roman" w:hAnsi="Times New Roman"/>
          <w:b/>
          <w:smallCaps/>
          <w:sz w:val="28"/>
          <w:szCs w:val="24"/>
        </w:rPr>
        <w:t xml:space="preserve">DOTYCZY CYKLU KSZTAŁCENIA </w:t>
      </w:r>
      <w:r w:rsidR="00CA550D">
        <w:rPr>
          <w:rFonts w:ascii="Times New Roman" w:hAnsi="Times New Roman"/>
          <w:b/>
          <w:smallCaps/>
          <w:sz w:val="28"/>
          <w:szCs w:val="24"/>
        </w:rPr>
        <w:t>2022-2027</w:t>
      </w:r>
    </w:p>
    <w:p w14:paraId="69A41A1D" w14:textId="77777777" w:rsidR="00FB451F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(skrajne daty)</w:t>
      </w:r>
    </w:p>
    <w:p w14:paraId="578ACABD" w14:textId="77777777" w:rsidR="00F6013A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908656" w14:textId="33F1D74E" w:rsidR="00F6013A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Rok akademicki 2026</w:t>
      </w:r>
      <w:r w:rsidR="00CA550D">
        <w:rPr>
          <w:rFonts w:ascii="Times New Roman" w:hAnsi="Times New Roman"/>
          <w:sz w:val="24"/>
          <w:szCs w:val="24"/>
        </w:rPr>
        <w:t>/2027</w:t>
      </w:r>
      <w:bookmarkStart w:id="0" w:name="_GoBack"/>
      <w:bookmarkEnd w:id="0"/>
    </w:p>
    <w:p w14:paraId="7D7E4444" w14:textId="77777777" w:rsidR="00F6013A" w:rsidRPr="00A30BF7" w:rsidRDefault="00F6013A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DD94B" w14:textId="77777777" w:rsidR="00FB451F" w:rsidRPr="00A30BF7" w:rsidRDefault="00FB451F" w:rsidP="00FB451F">
      <w:pPr>
        <w:pStyle w:val="Punktygwne"/>
        <w:spacing w:before="0" w:after="0"/>
        <w:rPr>
          <w:color w:val="0070C0"/>
          <w:szCs w:val="24"/>
        </w:rPr>
      </w:pPr>
      <w:r w:rsidRPr="00A30BF7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451F" w:rsidRPr="00A30BF7" w14:paraId="1A05AAE6" w14:textId="77777777" w:rsidTr="00EB34DF">
        <w:tc>
          <w:tcPr>
            <w:tcW w:w="2694" w:type="dxa"/>
            <w:vAlign w:val="center"/>
          </w:tcPr>
          <w:p w14:paraId="5E55F513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A7CA39" w14:textId="77777777" w:rsidR="00FB451F" w:rsidRPr="00A30BF7" w:rsidRDefault="00FB451F" w:rsidP="00EB34D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Aplikacja komornicza – prawo i praktyka</w:t>
            </w:r>
          </w:p>
        </w:tc>
      </w:tr>
      <w:tr w:rsidR="00FB451F" w:rsidRPr="00A30BF7" w14:paraId="4FCBE183" w14:textId="77777777" w:rsidTr="00EB34DF">
        <w:tc>
          <w:tcPr>
            <w:tcW w:w="2694" w:type="dxa"/>
            <w:vAlign w:val="center"/>
          </w:tcPr>
          <w:p w14:paraId="667A0A40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E82B23" w14:textId="77777777" w:rsidR="00FB451F" w:rsidRPr="00A30BF7" w:rsidRDefault="00FB451F" w:rsidP="00EB34DF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FB451F" w:rsidRPr="00A30BF7" w14:paraId="23CE9CD1" w14:textId="77777777" w:rsidTr="00EB34DF">
        <w:tc>
          <w:tcPr>
            <w:tcW w:w="2694" w:type="dxa"/>
            <w:vAlign w:val="center"/>
          </w:tcPr>
          <w:p w14:paraId="5B974BE9" w14:textId="77777777" w:rsidR="00FB451F" w:rsidRPr="00A30BF7" w:rsidRDefault="00FB451F" w:rsidP="00EB34DF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6480402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FB451F" w:rsidRPr="00A30BF7" w14:paraId="066BEE85" w14:textId="77777777" w:rsidTr="00EB34DF">
        <w:tc>
          <w:tcPr>
            <w:tcW w:w="2694" w:type="dxa"/>
            <w:vAlign w:val="center"/>
          </w:tcPr>
          <w:p w14:paraId="4862BA78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985E72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 xml:space="preserve">Zakład Postępowania Cywilnego </w:t>
            </w:r>
            <w:r w:rsidRPr="00F6013A">
              <w:rPr>
                <w:b w:val="0"/>
                <w:sz w:val="24"/>
                <w:szCs w:val="24"/>
              </w:rPr>
              <w:br/>
              <w:t xml:space="preserve">Instytut Nauk Prawnych </w:t>
            </w:r>
          </w:p>
        </w:tc>
      </w:tr>
      <w:tr w:rsidR="00FB451F" w:rsidRPr="00A30BF7" w14:paraId="4E59750A" w14:textId="77777777" w:rsidTr="00EB34DF">
        <w:tc>
          <w:tcPr>
            <w:tcW w:w="2694" w:type="dxa"/>
            <w:vAlign w:val="center"/>
          </w:tcPr>
          <w:p w14:paraId="75AA1325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AD6070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Prawo</w:t>
            </w:r>
          </w:p>
        </w:tc>
      </w:tr>
      <w:tr w:rsidR="00FB451F" w:rsidRPr="00A30BF7" w14:paraId="6382DBBD" w14:textId="77777777" w:rsidTr="00EB34DF">
        <w:tc>
          <w:tcPr>
            <w:tcW w:w="2694" w:type="dxa"/>
            <w:vAlign w:val="center"/>
          </w:tcPr>
          <w:p w14:paraId="58EBDDFE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B03F8C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FB451F" w:rsidRPr="00A30BF7" w14:paraId="662A5BA0" w14:textId="77777777" w:rsidTr="00EB34DF">
        <w:tc>
          <w:tcPr>
            <w:tcW w:w="2694" w:type="dxa"/>
            <w:vAlign w:val="center"/>
          </w:tcPr>
          <w:p w14:paraId="2E34C17F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EFE4D4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Ogólnoakademicki</w:t>
            </w:r>
          </w:p>
        </w:tc>
      </w:tr>
      <w:tr w:rsidR="00FB451F" w:rsidRPr="00A30BF7" w14:paraId="6ED47305" w14:textId="77777777" w:rsidTr="00EB34DF">
        <w:tc>
          <w:tcPr>
            <w:tcW w:w="2694" w:type="dxa"/>
            <w:vAlign w:val="center"/>
          </w:tcPr>
          <w:p w14:paraId="0209F553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152FB7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Niestacjonarne</w:t>
            </w:r>
          </w:p>
        </w:tc>
      </w:tr>
      <w:tr w:rsidR="00FB451F" w:rsidRPr="00A30BF7" w14:paraId="06617C30" w14:textId="77777777" w:rsidTr="00EB34DF">
        <w:tc>
          <w:tcPr>
            <w:tcW w:w="2694" w:type="dxa"/>
            <w:vAlign w:val="center"/>
          </w:tcPr>
          <w:p w14:paraId="674D7B1A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278910E" w14:textId="77777777" w:rsidR="00FB451F" w:rsidRPr="00F6013A" w:rsidRDefault="00F6013A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V/X</w:t>
            </w:r>
          </w:p>
        </w:tc>
      </w:tr>
      <w:tr w:rsidR="00FB451F" w:rsidRPr="00A30BF7" w14:paraId="022C1283" w14:textId="77777777" w:rsidTr="00EB34DF">
        <w:tc>
          <w:tcPr>
            <w:tcW w:w="2694" w:type="dxa"/>
            <w:vAlign w:val="center"/>
          </w:tcPr>
          <w:p w14:paraId="64E5F675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CC91C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 xml:space="preserve">Fakultatywny </w:t>
            </w:r>
          </w:p>
        </w:tc>
      </w:tr>
      <w:tr w:rsidR="00FB451F" w:rsidRPr="00A30BF7" w14:paraId="39C343B8" w14:textId="77777777" w:rsidTr="00EB34DF">
        <w:tc>
          <w:tcPr>
            <w:tcW w:w="2694" w:type="dxa"/>
            <w:vAlign w:val="center"/>
          </w:tcPr>
          <w:p w14:paraId="6FCEEF2C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BA650B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sz w:val="24"/>
                <w:szCs w:val="24"/>
              </w:rPr>
              <w:t>polski</w:t>
            </w:r>
          </w:p>
        </w:tc>
      </w:tr>
      <w:tr w:rsidR="00FB451F" w:rsidRPr="00A30BF7" w14:paraId="6AEBBCC4" w14:textId="77777777" w:rsidTr="00EB34DF">
        <w:tc>
          <w:tcPr>
            <w:tcW w:w="2694" w:type="dxa"/>
            <w:vAlign w:val="center"/>
          </w:tcPr>
          <w:p w14:paraId="1309B2E7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20FF36" w14:textId="77777777" w:rsidR="00FB451F" w:rsidRPr="00F6013A" w:rsidRDefault="00FB451F" w:rsidP="00EB34D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>dr hab. Anna Kościółek, prof. UR</w:t>
            </w:r>
          </w:p>
        </w:tc>
      </w:tr>
      <w:tr w:rsidR="00FB451F" w:rsidRPr="00A30BF7" w14:paraId="541DCBB4" w14:textId="77777777" w:rsidTr="00EB34DF">
        <w:tc>
          <w:tcPr>
            <w:tcW w:w="2694" w:type="dxa"/>
            <w:vAlign w:val="center"/>
          </w:tcPr>
          <w:p w14:paraId="70B598AC" w14:textId="77777777" w:rsidR="00FB451F" w:rsidRPr="00A30BF7" w:rsidRDefault="00FB451F" w:rsidP="00EB34D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  <w:lang w:val="pl-PL"/>
              </w:rPr>
            </w:pPr>
            <w:r w:rsidRPr="00A30BF7">
              <w:rPr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EE6DD" w14:textId="77777777" w:rsidR="00FB451F" w:rsidRPr="00F6013A" w:rsidRDefault="00FB451F" w:rsidP="00EB34DF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>dr hab. Anna Kościółek, prof. UR</w:t>
            </w:r>
          </w:p>
          <w:p w14:paraId="2DDB60D0" w14:textId="77777777" w:rsidR="00FB451F" w:rsidRPr="00F6013A" w:rsidRDefault="00FB451F" w:rsidP="00EB34DF">
            <w:pPr>
              <w:pStyle w:val="Odpowiedzi"/>
              <w:rPr>
                <w:b w:val="0"/>
                <w:color w:val="auto"/>
                <w:sz w:val="24"/>
                <w:szCs w:val="24"/>
              </w:rPr>
            </w:pPr>
            <w:r w:rsidRPr="00F6013A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61C9574" w14:textId="77777777" w:rsidR="00FB451F" w:rsidRPr="00A30BF7" w:rsidRDefault="00FB451F" w:rsidP="00FB451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30BF7">
        <w:rPr>
          <w:sz w:val="24"/>
          <w:szCs w:val="24"/>
        </w:rPr>
        <w:t xml:space="preserve">* </w:t>
      </w:r>
      <w:r w:rsidRPr="00A30BF7">
        <w:rPr>
          <w:i/>
          <w:sz w:val="24"/>
          <w:szCs w:val="24"/>
        </w:rPr>
        <w:t>-</w:t>
      </w:r>
      <w:r w:rsidRPr="00A30BF7">
        <w:rPr>
          <w:b w:val="0"/>
          <w:i/>
          <w:sz w:val="24"/>
          <w:szCs w:val="24"/>
        </w:rPr>
        <w:t>opcjonalni</w:t>
      </w:r>
      <w:r w:rsidRPr="00A30BF7">
        <w:rPr>
          <w:b w:val="0"/>
          <w:sz w:val="24"/>
          <w:szCs w:val="24"/>
        </w:rPr>
        <w:t>e,</w:t>
      </w:r>
      <w:r w:rsidRPr="00A30BF7">
        <w:rPr>
          <w:i/>
          <w:sz w:val="24"/>
          <w:szCs w:val="24"/>
        </w:rPr>
        <w:t xml:space="preserve"> </w:t>
      </w:r>
      <w:r w:rsidRPr="00A30BF7">
        <w:rPr>
          <w:b w:val="0"/>
          <w:i/>
          <w:sz w:val="24"/>
          <w:szCs w:val="24"/>
        </w:rPr>
        <w:t>zgodnie z ustaleniami w Jednostce</w:t>
      </w:r>
    </w:p>
    <w:p w14:paraId="619E4D8B" w14:textId="77777777" w:rsidR="00FB451F" w:rsidRPr="00A30BF7" w:rsidRDefault="00FB451F" w:rsidP="00FB451F">
      <w:pPr>
        <w:pStyle w:val="Podpunkty"/>
        <w:ind w:left="0"/>
        <w:rPr>
          <w:sz w:val="24"/>
          <w:szCs w:val="24"/>
        </w:rPr>
      </w:pPr>
    </w:p>
    <w:p w14:paraId="1111B580" w14:textId="77777777" w:rsidR="00FB451F" w:rsidRPr="00A30BF7" w:rsidRDefault="00FB451F" w:rsidP="00FB451F">
      <w:pPr>
        <w:pStyle w:val="Podpunkty"/>
        <w:ind w:left="284"/>
        <w:rPr>
          <w:sz w:val="24"/>
          <w:szCs w:val="24"/>
        </w:rPr>
      </w:pPr>
      <w:r w:rsidRPr="00A30BF7">
        <w:rPr>
          <w:sz w:val="24"/>
          <w:szCs w:val="24"/>
        </w:rPr>
        <w:t xml:space="preserve">1.1.Formy zajęć dydaktycznych, wymiar godzin i punktów ECTS </w:t>
      </w:r>
    </w:p>
    <w:p w14:paraId="6F6CA778" w14:textId="77777777" w:rsidR="00FB451F" w:rsidRPr="00A30BF7" w:rsidRDefault="00FB451F" w:rsidP="00FB451F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FB451F" w:rsidRPr="00A30BF7" w14:paraId="297580A4" w14:textId="77777777" w:rsidTr="00F6013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ABC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Semestr</w:t>
            </w:r>
          </w:p>
          <w:p w14:paraId="5979E6C0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4664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Wykł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40B9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BD3F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Konw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CAAB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F1D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Sem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8FD4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9F1D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proofErr w:type="spellStart"/>
            <w:r w:rsidRPr="00A30BF7">
              <w:rPr>
                <w:szCs w:val="24"/>
                <w:lang w:val="pl-PL" w:eastAsia="en-US"/>
              </w:rPr>
              <w:t>Prakt</w:t>
            </w:r>
            <w:proofErr w:type="spellEnd"/>
            <w:r w:rsidRPr="00A30BF7">
              <w:rPr>
                <w:szCs w:val="24"/>
                <w:lang w:val="pl-PL" w:eastAsia="en-US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1958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szCs w:val="24"/>
                <w:lang w:val="pl-PL" w:eastAsia="en-US"/>
              </w:rPr>
            </w:pPr>
            <w:r w:rsidRPr="00A30BF7">
              <w:rPr>
                <w:szCs w:val="24"/>
                <w:lang w:val="pl-PL" w:eastAsia="en-US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F78B" w14:textId="77777777" w:rsidR="00FB451F" w:rsidRPr="00A30BF7" w:rsidRDefault="00FB451F" w:rsidP="00EB34DF">
            <w:pPr>
              <w:pStyle w:val="Nagwkitablic"/>
              <w:spacing w:line="240" w:lineRule="auto"/>
              <w:jc w:val="center"/>
              <w:rPr>
                <w:b/>
                <w:szCs w:val="24"/>
                <w:lang w:val="pl-PL" w:eastAsia="en-US"/>
              </w:rPr>
            </w:pPr>
            <w:r w:rsidRPr="00A30BF7">
              <w:rPr>
                <w:b/>
                <w:szCs w:val="24"/>
                <w:lang w:val="pl-PL" w:eastAsia="en-US"/>
              </w:rPr>
              <w:t>Liczba pkt. ECTS</w:t>
            </w:r>
          </w:p>
        </w:tc>
      </w:tr>
      <w:tr w:rsidR="00FB451F" w:rsidRPr="00A30BF7" w14:paraId="30A69874" w14:textId="77777777" w:rsidTr="00F6013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D1B2" w14:textId="77777777" w:rsidR="00FB451F" w:rsidRPr="00A30BF7" w:rsidRDefault="00F6013A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365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E957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8BAB" w14:textId="77777777" w:rsidR="00FB451F" w:rsidRPr="00A30BF7" w:rsidRDefault="00F6013A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A30BF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E986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A1AE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6E8C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BEA3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3B85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4204" w14:textId="77777777" w:rsidR="00FB451F" w:rsidRPr="00A30BF7" w:rsidRDefault="00FB451F" w:rsidP="00EB34DF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</w:tbl>
    <w:p w14:paraId="02335D81" w14:textId="77777777" w:rsidR="00FB451F" w:rsidRPr="00A30BF7" w:rsidRDefault="00FB451F" w:rsidP="00FB451F">
      <w:pPr>
        <w:pStyle w:val="Podpunkty"/>
        <w:rPr>
          <w:b w:val="0"/>
          <w:sz w:val="24"/>
          <w:szCs w:val="24"/>
          <w:lang w:eastAsia="en-US"/>
        </w:rPr>
      </w:pPr>
    </w:p>
    <w:p w14:paraId="0796DCA8" w14:textId="77777777" w:rsidR="00FB451F" w:rsidRPr="00A30BF7" w:rsidRDefault="00FB451F" w:rsidP="00FB451F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30BF7">
        <w:rPr>
          <w:smallCaps w:val="0"/>
          <w:szCs w:val="24"/>
        </w:rPr>
        <w:t>1.2.</w:t>
      </w:r>
      <w:r w:rsidRPr="00A30BF7">
        <w:rPr>
          <w:smallCaps w:val="0"/>
          <w:szCs w:val="24"/>
        </w:rPr>
        <w:tab/>
        <w:t xml:space="preserve">Sposób realizacji zajęć  </w:t>
      </w:r>
    </w:p>
    <w:p w14:paraId="419BD4C0" w14:textId="77777777" w:rsidR="00FB451F" w:rsidRPr="00A30BF7" w:rsidRDefault="00F6013A" w:rsidP="00FB451F">
      <w:pPr>
        <w:pStyle w:val="Punktygwne"/>
        <w:spacing w:before="0" w:after="0"/>
        <w:ind w:left="709"/>
        <w:rPr>
          <w:smallCaps w:val="0"/>
          <w:szCs w:val="24"/>
        </w:rPr>
      </w:pPr>
      <w:r>
        <w:rPr>
          <w:rFonts w:eastAsia="MS Gothic"/>
          <w:szCs w:val="24"/>
        </w:rPr>
        <w:t xml:space="preserve"> </w:t>
      </w:r>
      <w:r w:rsidR="00FB451F" w:rsidRPr="00A30BF7">
        <w:rPr>
          <w:rFonts w:eastAsia="MS Gothic"/>
          <w:szCs w:val="24"/>
        </w:rPr>
        <w:t>x</w:t>
      </w:r>
      <w:r w:rsidR="00FB451F">
        <w:rPr>
          <w:smallCaps w:val="0"/>
          <w:szCs w:val="24"/>
        </w:rPr>
        <w:t xml:space="preserve"> zajęcia w formie tradycyjnej, albo w formie zdalnej przy użyciu narzędzi audio-video</w:t>
      </w:r>
    </w:p>
    <w:p w14:paraId="123DB1AB" w14:textId="77777777" w:rsidR="00FB451F" w:rsidRPr="00A30BF7" w:rsidRDefault="00FB451F" w:rsidP="00FB451F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30BF7">
        <w:rPr>
          <w:rFonts w:eastAsia="MS Gothic" w:hAnsi="MS Gothic"/>
          <w:b w:val="0"/>
          <w:szCs w:val="24"/>
        </w:rPr>
        <w:t>☐</w:t>
      </w:r>
      <w:r w:rsidRPr="00A30BF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D5B533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</w:p>
    <w:p w14:paraId="18955BB1" w14:textId="77777777" w:rsidR="00FB451F" w:rsidRPr="00A30BF7" w:rsidRDefault="00FB451F" w:rsidP="00FB451F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1.3 </w:t>
      </w:r>
      <w:r w:rsidRPr="00A30BF7">
        <w:rPr>
          <w:smallCaps w:val="0"/>
          <w:szCs w:val="24"/>
        </w:rPr>
        <w:tab/>
        <w:t xml:space="preserve">Forma zaliczenia przedmiotu  (z toku) </w:t>
      </w:r>
      <w:r w:rsidRPr="00A30BF7">
        <w:rPr>
          <w:b w:val="0"/>
          <w:smallCaps w:val="0"/>
          <w:szCs w:val="24"/>
        </w:rPr>
        <w:t>(egzamin, zaliczenie z oceną, zaliczenie bez oceny)</w:t>
      </w:r>
    </w:p>
    <w:p w14:paraId="34EB59F0" w14:textId="77777777" w:rsidR="00FB451F" w:rsidRPr="00A30BF7" w:rsidRDefault="00FB451F" w:rsidP="00FB451F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14:paraId="43E60E59" w14:textId="77777777" w:rsidR="00FB451F" w:rsidRPr="00A30BF7" w:rsidRDefault="00FB451F" w:rsidP="00FB451F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</w:rPr>
      </w:pPr>
      <w:r w:rsidRPr="00A30BF7">
        <w:rPr>
          <w:rFonts w:ascii="Times New Roman" w:eastAsia="Cambria" w:hAnsi="Times New Roman"/>
          <w:b/>
          <w:sz w:val="24"/>
          <w:szCs w:val="24"/>
        </w:rPr>
        <w:t>egzamin</w:t>
      </w:r>
    </w:p>
    <w:p w14:paraId="6BC15514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72E9DDEB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10F371BE" w14:textId="77777777" w:rsidR="00FB451F" w:rsidRDefault="00FB451F" w:rsidP="00FB451F">
      <w:pPr>
        <w:pStyle w:val="Punktygwne"/>
        <w:spacing w:before="0" w:after="0"/>
        <w:rPr>
          <w:szCs w:val="24"/>
        </w:rPr>
      </w:pPr>
      <w:r w:rsidRPr="00A30BF7">
        <w:rPr>
          <w:szCs w:val="24"/>
        </w:rPr>
        <w:t xml:space="preserve">2.Wymagania wstępne </w:t>
      </w:r>
    </w:p>
    <w:p w14:paraId="665F32C1" w14:textId="77777777" w:rsidR="00F6013A" w:rsidRPr="00A30BF7" w:rsidRDefault="00F6013A" w:rsidP="00FB451F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25CAF837" w14:textId="77777777" w:rsidTr="00EB34DF">
        <w:tc>
          <w:tcPr>
            <w:tcW w:w="9670" w:type="dxa"/>
          </w:tcPr>
          <w:p w14:paraId="6D2B00CF" w14:textId="77777777" w:rsidR="00FB451F" w:rsidRPr="00F6013A" w:rsidRDefault="00FB451F" w:rsidP="00EB34DF">
            <w:pPr>
              <w:pStyle w:val="Punktygwne"/>
              <w:spacing w:before="40" w:after="40"/>
              <w:rPr>
                <w:smallCaps w:val="0"/>
                <w:szCs w:val="24"/>
              </w:rPr>
            </w:pPr>
            <w:r>
              <w:rPr>
                <w:iCs/>
                <w:smallCaps w:val="0"/>
                <w:szCs w:val="24"/>
              </w:rPr>
              <w:t>Wiedza z zakresu prawa cywilnego materialnego i procesowego.</w:t>
            </w:r>
          </w:p>
        </w:tc>
      </w:tr>
    </w:tbl>
    <w:p w14:paraId="76A128EC" w14:textId="77777777" w:rsidR="00FB451F" w:rsidRPr="00A30BF7" w:rsidRDefault="00FB451F" w:rsidP="00FB451F">
      <w:pPr>
        <w:pStyle w:val="Punktygwne"/>
        <w:spacing w:before="0" w:after="0"/>
        <w:rPr>
          <w:szCs w:val="24"/>
        </w:rPr>
      </w:pPr>
    </w:p>
    <w:p w14:paraId="1FABE8DC" w14:textId="77777777" w:rsidR="00FB451F" w:rsidRPr="00A30BF7" w:rsidRDefault="00F6013A" w:rsidP="00FB451F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FB451F" w:rsidRPr="00A30BF7">
        <w:rPr>
          <w:szCs w:val="24"/>
        </w:rPr>
        <w:lastRenderedPageBreak/>
        <w:t>3. cele, efekty uczenia się , treści Programowe i stosowane metody Dydaktyczne</w:t>
      </w:r>
    </w:p>
    <w:p w14:paraId="211114F8" w14:textId="77777777" w:rsidR="00FB451F" w:rsidRPr="00A30BF7" w:rsidRDefault="00FB451F" w:rsidP="00FB451F">
      <w:pPr>
        <w:pStyle w:val="Punktygwne"/>
        <w:spacing w:before="0" w:after="0"/>
        <w:rPr>
          <w:szCs w:val="24"/>
        </w:rPr>
      </w:pPr>
    </w:p>
    <w:p w14:paraId="275E27CA" w14:textId="77777777" w:rsidR="00FB451F" w:rsidRPr="00A30BF7" w:rsidRDefault="00FB451F" w:rsidP="00FB451F">
      <w:pPr>
        <w:pStyle w:val="Podpunkty"/>
        <w:rPr>
          <w:sz w:val="24"/>
          <w:szCs w:val="24"/>
        </w:rPr>
      </w:pPr>
      <w:r w:rsidRPr="00A30BF7">
        <w:rPr>
          <w:sz w:val="24"/>
          <w:szCs w:val="24"/>
        </w:rPr>
        <w:t>3.1 Cele przedmiotu</w:t>
      </w:r>
    </w:p>
    <w:p w14:paraId="622944FA" w14:textId="77777777" w:rsidR="00FB451F" w:rsidRPr="00A30BF7" w:rsidRDefault="00FB451F" w:rsidP="00FB451F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FB451F" w:rsidRPr="00A30BF7" w14:paraId="75154884" w14:textId="77777777" w:rsidTr="00EB34DF">
        <w:tc>
          <w:tcPr>
            <w:tcW w:w="851" w:type="dxa"/>
            <w:vAlign w:val="center"/>
          </w:tcPr>
          <w:p w14:paraId="6448076E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BA0FFF">
              <w:rPr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3A51F448" w14:textId="77777777" w:rsidR="00FB451F" w:rsidRPr="00F6013A" w:rsidRDefault="00FB451F" w:rsidP="00F6013A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poznać praktyczne aspekty związane ze ścieżką zawodową pracy komornika sądowego.</w:t>
            </w:r>
          </w:p>
        </w:tc>
      </w:tr>
      <w:tr w:rsidR="00FB451F" w:rsidRPr="00A30BF7" w14:paraId="221CECDF" w14:textId="77777777" w:rsidTr="00EB34DF">
        <w:tc>
          <w:tcPr>
            <w:tcW w:w="851" w:type="dxa"/>
            <w:vAlign w:val="center"/>
          </w:tcPr>
          <w:p w14:paraId="4C8BF267" w14:textId="77777777" w:rsidR="00FB451F" w:rsidRPr="00BA0FFF" w:rsidRDefault="00FB451F" w:rsidP="00EB34DF">
            <w:pPr>
              <w:pStyle w:val="Cele"/>
              <w:spacing w:before="40" w:after="40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 w:rsidRPr="00BA0FFF">
              <w:rPr>
                <w:b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FDF3C66" w14:textId="77777777" w:rsidR="00FB451F" w:rsidRPr="00F6013A" w:rsidRDefault="00FB451F" w:rsidP="00F601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zapoznać się ze statusem prawnym komornika i jego zadaniami.</w:t>
            </w:r>
          </w:p>
        </w:tc>
      </w:tr>
      <w:tr w:rsidR="00FB451F" w:rsidRPr="00A30BF7" w14:paraId="65135899" w14:textId="77777777" w:rsidTr="00EB34DF">
        <w:tc>
          <w:tcPr>
            <w:tcW w:w="851" w:type="dxa"/>
            <w:vAlign w:val="center"/>
          </w:tcPr>
          <w:p w14:paraId="4AB7FC5B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BA0FFF">
              <w:rPr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F5904A1" w14:textId="77777777" w:rsidR="00FB451F" w:rsidRPr="00F6013A" w:rsidRDefault="00FB451F" w:rsidP="00F60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uzyskać wiedzę dotyczącą nadzoru nad działalnością komornika oraz zasad ponoszenia odpowiedzialności.</w:t>
            </w:r>
          </w:p>
        </w:tc>
      </w:tr>
      <w:tr w:rsidR="00FB451F" w:rsidRPr="00A30BF7" w14:paraId="20892871" w14:textId="77777777" w:rsidTr="00EB34DF">
        <w:tc>
          <w:tcPr>
            <w:tcW w:w="851" w:type="dxa"/>
            <w:vAlign w:val="center"/>
          </w:tcPr>
          <w:p w14:paraId="323AC3B1" w14:textId="77777777" w:rsidR="00FB451F" w:rsidRPr="00BA0FFF" w:rsidRDefault="00FB451F" w:rsidP="00EB34DF">
            <w:pPr>
              <w:pStyle w:val="Podpunkty"/>
              <w:spacing w:before="40" w:after="40"/>
              <w:ind w:left="0"/>
              <w:jc w:val="center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3723C8A" w14:textId="77777777" w:rsidR="00FB451F" w:rsidRPr="00F6013A" w:rsidRDefault="00FB451F" w:rsidP="00F60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Student powinien uzyskać wiedzę umożliwiającą mu przystąpienie do egzaminu wstępnego na aplikację komorniczą.</w:t>
            </w:r>
          </w:p>
        </w:tc>
      </w:tr>
    </w:tbl>
    <w:p w14:paraId="48E13444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29EFDE8" w14:textId="77777777" w:rsidR="00FB451F" w:rsidRPr="00A30BF7" w:rsidRDefault="00FB451F" w:rsidP="00FB451F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A30BF7">
        <w:rPr>
          <w:rFonts w:ascii="Times New Roman" w:hAnsi="Times New Roman"/>
          <w:sz w:val="24"/>
          <w:szCs w:val="24"/>
        </w:rPr>
        <w:t xml:space="preserve"> </w:t>
      </w:r>
    </w:p>
    <w:p w14:paraId="287F61A8" w14:textId="77777777" w:rsidR="00FB451F" w:rsidRPr="00A30BF7" w:rsidRDefault="00FB451F" w:rsidP="00FB45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6013A" w:rsidRPr="00F6013A" w14:paraId="277B6FF2" w14:textId="77777777" w:rsidTr="00B14C98">
        <w:tc>
          <w:tcPr>
            <w:tcW w:w="1701" w:type="dxa"/>
            <w:vAlign w:val="center"/>
          </w:tcPr>
          <w:p w14:paraId="39D24299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EK</w:t>
            </w:r>
            <w:r w:rsidRPr="00F6013A">
              <w:rPr>
                <w:rFonts w:ascii="Times New Roman" w:hAnsi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251CCE2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72DEA1F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Odniesienie do efektów  kierunkowych </w:t>
            </w:r>
            <w:r w:rsidRPr="00F6013A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6013A" w:rsidRPr="00F6013A" w14:paraId="3F79836D" w14:textId="77777777" w:rsidTr="00B14C98">
        <w:tc>
          <w:tcPr>
            <w:tcW w:w="1701" w:type="dxa"/>
            <w:vAlign w:val="center"/>
          </w:tcPr>
          <w:p w14:paraId="458251BC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3866354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i rozszerzoną wiedzę na temat norm, reguł i instytucji prawnych zarówno w zakresie dogmatycznych jak i niedogmatycznych dyscyplin prawa (w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459D52A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K_W02</w:t>
            </w:r>
          </w:p>
        </w:tc>
      </w:tr>
      <w:tr w:rsidR="00F6013A" w:rsidRPr="00F6013A" w14:paraId="6013E580" w14:textId="77777777" w:rsidTr="00A0753C">
        <w:tc>
          <w:tcPr>
            <w:tcW w:w="1701" w:type="dxa"/>
            <w:vAlign w:val="center"/>
          </w:tcPr>
          <w:p w14:paraId="33B3B880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0B9E06B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vAlign w:val="center"/>
          </w:tcPr>
          <w:p w14:paraId="34955613" w14:textId="688FD6A1" w:rsidR="00F6013A" w:rsidRPr="00F6013A" w:rsidRDefault="00A0753C" w:rsidP="00A07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K_W05</w:t>
            </w:r>
          </w:p>
        </w:tc>
      </w:tr>
      <w:tr w:rsidR="00F6013A" w:rsidRPr="00F6013A" w14:paraId="7AFCFA55" w14:textId="77777777" w:rsidTr="00B14C98">
        <w:tc>
          <w:tcPr>
            <w:tcW w:w="1701" w:type="dxa"/>
            <w:vAlign w:val="center"/>
          </w:tcPr>
          <w:p w14:paraId="76584E17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4B8CC74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vAlign w:val="center"/>
          </w:tcPr>
          <w:p w14:paraId="308860F9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K_W06</w:t>
            </w:r>
          </w:p>
        </w:tc>
      </w:tr>
      <w:tr w:rsidR="00F6013A" w:rsidRPr="00F6013A" w14:paraId="5201830A" w14:textId="77777777" w:rsidTr="00B14C98">
        <w:tc>
          <w:tcPr>
            <w:tcW w:w="1701" w:type="dxa"/>
            <w:vAlign w:val="center"/>
          </w:tcPr>
          <w:p w14:paraId="561C92D4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139A3E9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73" w:type="dxa"/>
            <w:vAlign w:val="center"/>
          </w:tcPr>
          <w:p w14:paraId="3B51F3C4" w14:textId="1B19CE1A" w:rsidR="00F6013A" w:rsidRPr="00F6013A" w:rsidRDefault="00A0753C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K_W09</w:t>
            </w:r>
          </w:p>
        </w:tc>
      </w:tr>
      <w:tr w:rsidR="00F6013A" w:rsidRPr="00F6013A" w14:paraId="4613EB70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F27F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C023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BE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K_U01</w:t>
            </w:r>
          </w:p>
        </w:tc>
      </w:tr>
      <w:tr w:rsidR="00F6013A" w:rsidRPr="00F6013A" w14:paraId="6C5C7B41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0773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F7F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Sprawnie  posługuje  się  normami,  regułami  oraz  instytucjami prawnymi  obowiązującymi  w  polskim  systemie  prawa;  w zależności  od  dokonanego  samodzielnie  wyboru  posiada rozszerzone umiejętności rozwiązywania konkretnych problemów prawnych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183C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K_U05</w:t>
            </w:r>
          </w:p>
        </w:tc>
      </w:tr>
      <w:tr w:rsidR="00F6013A" w:rsidRPr="00F6013A" w14:paraId="35382756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5511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28BE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EA5F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K_U08</w:t>
            </w:r>
          </w:p>
        </w:tc>
      </w:tr>
      <w:tr w:rsidR="00F6013A" w:rsidRPr="00F6013A" w14:paraId="4B3CDD9D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EC80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D7AC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Wykorzystując  posiadaną  wiedzę  teoretyczną  i  umiejętność samodzielnego  proponowania  rozwiązań  posiada  umiejętność sporządzania podstawowych dokumentów oraz pism procesowych </w:t>
            </w:r>
          </w:p>
          <w:p w14:paraId="1118ADEA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lastRenderedPageBreak/>
              <w:t>oraz  w  zależności  od  dokonanego  samodzielnie  wyboru  posiada rozszerzone  umiejętności  w  tym  zakresie  w  odniesieniu  do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A7F8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K_U09</w:t>
            </w:r>
          </w:p>
        </w:tc>
      </w:tr>
      <w:tr w:rsidR="00F6013A" w:rsidRPr="00F6013A" w14:paraId="5CABC7D9" w14:textId="77777777" w:rsidTr="00B14C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A813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CB27" w14:textId="69EB33F2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Posiada umiejętność wykorzystania zdobytej wiedzy teoretycznej oraz  doboru  właściwej  metody  dla  rozwiązania  określonego problemu prawnego;</w:t>
            </w:r>
            <w:r w:rsidR="00A0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53C" w:rsidRPr="00A0753C">
              <w:rPr>
                <w:rFonts w:ascii="Times New Roman" w:hAnsi="Times New Roman"/>
                <w:sz w:val="24"/>
                <w:szCs w:val="24"/>
              </w:rPr>
              <w:t>Potrafi dokonać subsumcji określonego stanu faktycznego do normy lub norm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6085" w14:textId="1010EED9" w:rsidR="00F6013A" w:rsidRPr="00F6013A" w:rsidRDefault="00A0753C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53C">
              <w:rPr>
                <w:rFonts w:ascii="Times New Roman" w:hAnsi="Times New Roman"/>
                <w:b/>
                <w:sz w:val="24"/>
                <w:szCs w:val="24"/>
              </w:rPr>
              <w:t>K_U1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0, </w:t>
            </w:r>
            <w:r w:rsidR="00F6013A" w:rsidRPr="00F6013A">
              <w:rPr>
                <w:rFonts w:ascii="Times New Roman" w:hAnsi="Times New Roman"/>
                <w:b/>
                <w:sz w:val="24"/>
                <w:szCs w:val="24"/>
              </w:rPr>
              <w:t>K_U16</w:t>
            </w:r>
          </w:p>
        </w:tc>
      </w:tr>
      <w:tr w:rsidR="00F6013A" w:rsidRPr="00F6013A" w14:paraId="2C7D2CD9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1A6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D3C6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Jest  przygotowany  do  współdziałania  i  pracy  w  zorganizowanej grupie, kierowania ich pracą oraz do przyjmowania w niej różnych ról;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1DF0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K_K02</w:t>
            </w:r>
          </w:p>
        </w:tc>
      </w:tr>
      <w:tr w:rsidR="00F6013A" w:rsidRPr="00F6013A" w14:paraId="316853E9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3E32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B4C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Ma świadomość społecznego znaczenia zawodu prawnika;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8B77" w14:textId="3227114A" w:rsidR="00F6013A" w:rsidRPr="00F6013A" w:rsidRDefault="001F3B91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K_K05</w:t>
            </w:r>
          </w:p>
        </w:tc>
      </w:tr>
      <w:tr w:rsidR="00F6013A" w:rsidRPr="00F6013A" w14:paraId="6F7402BC" w14:textId="77777777" w:rsidTr="00B14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8E8" w14:textId="77777777" w:rsidR="00F6013A" w:rsidRPr="00F6013A" w:rsidRDefault="00F6013A" w:rsidP="00F6013A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E5CB" w14:textId="77777777" w:rsidR="00F6013A" w:rsidRPr="00F6013A" w:rsidRDefault="00F6013A" w:rsidP="00F601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Rozumie konieczność  stosowania  etycznych  zasad  w  życiu zawodowym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85A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K_K05</w:t>
            </w:r>
          </w:p>
        </w:tc>
      </w:tr>
    </w:tbl>
    <w:p w14:paraId="5099CF6C" w14:textId="77777777" w:rsidR="00FB451F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7B73614" w14:textId="77777777" w:rsidR="00F6013A" w:rsidRPr="00A30BF7" w:rsidRDefault="00F6013A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AA280ED" w14:textId="77777777" w:rsidR="00FB451F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A30BF7">
        <w:rPr>
          <w:rFonts w:ascii="Times New Roman" w:hAnsi="Times New Roman"/>
          <w:sz w:val="24"/>
          <w:szCs w:val="24"/>
        </w:rPr>
        <w:t xml:space="preserve">  </w:t>
      </w:r>
    </w:p>
    <w:p w14:paraId="1738A78B" w14:textId="77777777" w:rsidR="00FB451F" w:rsidRPr="00A30BF7" w:rsidRDefault="00FB451F" w:rsidP="00FB451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3802FBF" w14:textId="06215E34" w:rsidR="00FB451F" w:rsidRPr="00A30BF7" w:rsidRDefault="00FB451F" w:rsidP="00FB45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Problematyka </w:t>
      </w:r>
      <w:r w:rsidR="00536A29">
        <w:rPr>
          <w:rFonts w:ascii="Times New Roman" w:hAnsi="Times New Roman"/>
          <w:b/>
          <w:sz w:val="24"/>
          <w:szCs w:val="24"/>
        </w:rPr>
        <w:t xml:space="preserve">konwersatorium </w:t>
      </w:r>
      <w:r w:rsidRPr="00A30BF7">
        <w:rPr>
          <w:rFonts w:ascii="Times New Roman" w:hAnsi="Times New Roman"/>
          <w:b/>
          <w:sz w:val="24"/>
          <w:szCs w:val="24"/>
        </w:rPr>
        <w:t xml:space="preserve"> </w:t>
      </w:r>
    </w:p>
    <w:p w14:paraId="17B4B1B1" w14:textId="77777777" w:rsidR="00FB451F" w:rsidRPr="00A30BF7" w:rsidRDefault="00FB451F" w:rsidP="00FB451F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60ED299D" w14:textId="77777777" w:rsidTr="00EB34DF">
        <w:tc>
          <w:tcPr>
            <w:tcW w:w="9639" w:type="dxa"/>
          </w:tcPr>
          <w:p w14:paraId="0A119E28" w14:textId="77777777" w:rsidR="00FB451F" w:rsidRPr="00A30BF7" w:rsidRDefault="00FB451F" w:rsidP="00EB34D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A30BF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B451F" w:rsidRPr="00A30BF7" w14:paraId="502EEE91" w14:textId="77777777" w:rsidTr="00EB34DF">
        <w:tc>
          <w:tcPr>
            <w:tcW w:w="9639" w:type="dxa"/>
          </w:tcPr>
          <w:p w14:paraId="05625803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Status prawny komornika sądowego - 2 godz.</w:t>
            </w:r>
          </w:p>
          <w:p w14:paraId="28D714C0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Zadania komorników – 2 godz.</w:t>
            </w:r>
          </w:p>
          <w:p w14:paraId="5E43E34A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Aplikacja komornicza – egzamin wstępny  - 4 godz.</w:t>
            </w:r>
          </w:p>
          <w:p w14:paraId="6D736A0B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Aplikacja komornicza – przebieg aplikacji i egzamin końcowy – 4 godz.</w:t>
            </w:r>
          </w:p>
          <w:p w14:paraId="7FB811DE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Asesor komorniczy i jego zadania – 2 godz.</w:t>
            </w:r>
          </w:p>
          <w:p w14:paraId="539264D0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Powoływanie i odwoływanie komorników – 4 godz.</w:t>
            </w:r>
          </w:p>
          <w:p w14:paraId="32326072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Prawa i obowiązki komorników – 4 godz.</w:t>
            </w:r>
          </w:p>
          <w:p w14:paraId="51AAC9EF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Nadzór nad komornikami – 4 godz.</w:t>
            </w:r>
          </w:p>
          <w:p w14:paraId="2011AB78" w14:textId="77777777" w:rsidR="00FB451F" w:rsidRPr="00F6013A" w:rsidRDefault="00FB451F" w:rsidP="00EB34D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Odpowiedzialność komorników – 4 godz.</w:t>
            </w:r>
          </w:p>
          <w:p w14:paraId="60EBE5AC" w14:textId="77777777" w:rsidR="00FB451F" w:rsidRPr="00A83739" w:rsidRDefault="00FB451F" w:rsidP="00EB34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14:paraId="54D6D179" w14:textId="77777777" w:rsidR="00FB451F" w:rsidRPr="00A30BF7" w:rsidRDefault="00FB451F" w:rsidP="00EB34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30BF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Pr="00A30BF7">
              <w:rPr>
                <w:rFonts w:ascii="Times New Roman" w:hAnsi="Times New Roman"/>
                <w:b/>
                <w:sz w:val="24"/>
                <w:szCs w:val="24"/>
              </w:rPr>
              <w:t>Suma: 30 godzin</w:t>
            </w:r>
          </w:p>
        </w:tc>
      </w:tr>
    </w:tbl>
    <w:p w14:paraId="7B0F4732" w14:textId="77777777" w:rsidR="00FB451F" w:rsidRPr="00A30BF7" w:rsidRDefault="00FB451F" w:rsidP="00FB451F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14:paraId="1E6C2FFC" w14:textId="77777777" w:rsidR="00FB451F" w:rsidRPr="00A30BF7" w:rsidRDefault="00FB451F" w:rsidP="00FB451F">
      <w:pPr>
        <w:pStyle w:val="Punktygwne"/>
        <w:spacing w:before="0" w:after="0"/>
        <w:rPr>
          <w:b w:val="0"/>
          <w:szCs w:val="24"/>
        </w:rPr>
      </w:pPr>
    </w:p>
    <w:p w14:paraId="3779926A" w14:textId="77777777" w:rsidR="00FB451F" w:rsidRDefault="00FB451F" w:rsidP="00FB451F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0BF7">
        <w:rPr>
          <w:smallCaps w:val="0"/>
          <w:szCs w:val="24"/>
        </w:rPr>
        <w:t>3.4 Metody dydaktyczne</w:t>
      </w:r>
      <w:r w:rsidRPr="00A30BF7">
        <w:rPr>
          <w:b w:val="0"/>
          <w:smallCaps w:val="0"/>
          <w:szCs w:val="24"/>
        </w:rPr>
        <w:t xml:space="preserve"> </w:t>
      </w:r>
    </w:p>
    <w:p w14:paraId="4DF2CB5E" w14:textId="77777777" w:rsidR="00FB451F" w:rsidRPr="00A30BF7" w:rsidRDefault="00FB451F" w:rsidP="00FB451F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7670AD56" w14:textId="77777777" w:rsidR="00FB451F" w:rsidRDefault="00FB451F" w:rsidP="00FB451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0BF7">
        <w:rPr>
          <w:rFonts w:ascii="Times New Roman" w:eastAsia="Cambria" w:hAnsi="Times New Roman"/>
          <w:b/>
          <w:sz w:val="24"/>
          <w:szCs w:val="24"/>
        </w:rPr>
        <w:t xml:space="preserve">- </w:t>
      </w:r>
      <w:r w:rsidRPr="00A30BF7">
        <w:rPr>
          <w:rFonts w:ascii="Times New Roman" w:hAnsi="Times New Roman"/>
          <w:b/>
          <w:i/>
          <w:sz w:val="24"/>
          <w:szCs w:val="24"/>
        </w:rPr>
        <w:t xml:space="preserve">wykład </w:t>
      </w:r>
      <w:r w:rsidR="00F6013A">
        <w:rPr>
          <w:rFonts w:ascii="Times New Roman" w:hAnsi="Times New Roman"/>
          <w:b/>
          <w:i/>
          <w:sz w:val="24"/>
          <w:szCs w:val="24"/>
        </w:rPr>
        <w:t xml:space="preserve">konwersatoryjny </w:t>
      </w:r>
      <w:r w:rsidRPr="00A30BF7">
        <w:rPr>
          <w:rFonts w:ascii="Times New Roman" w:hAnsi="Times New Roman"/>
          <w:b/>
          <w:i/>
          <w:sz w:val="24"/>
          <w:szCs w:val="24"/>
        </w:rPr>
        <w:t>problemowy, wykł</w:t>
      </w:r>
      <w:r>
        <w:rPr>
          <w:rFonts w:ascii="Times New Roman" w:hAnsi="Times New Roman"/>
          <w:b/>
          <w:i/>
          <w:sz w:val="24"/>
          <w:szCs w:val="24"/>
        </w:rPr>
        <w:t>ad z prezentacją multimedialną</w:t>
      </w:r>
    </w:p>
    <w:p w14:paraId="5BB6B46D" w14:textId="77777777" w:rsidR="00FB451F" w:rsidRPr="003440D6" w:rsidRDefault="00FB451F" w:rsidP="00FB451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D0E6A14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D087422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4. METODY I KRYTERIA OCENY </w:t>
      </w:r>
    </w:p>
    <w:p w14:paraId="385C015C" w14:textId="77777777" w:rsidR="00FB451F" w:rsidRPr="00A30BF7" w:rsidRDefault="00FB451F" w:rsidP="00FB451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CAD0B6D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  <w:r w:rsidRPr="00A30BF7">
        <w:rPr>
          <w:smallCaps w:val="0"/>
          <w:szCs w:val="24"/>
        </w:rPr>
        <w:t>4.1 Sposoby weryfikacji efektów uczenia się</w:t>
      </w:r>
    </w:p>
    <w:p w14:paraId="559C28BE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5294"/>
        <w:gridCol w:w="1787"/>
      </w:tblGrid>
      <w:tr w:rsidR="00F6013A" w:rsidRPr="00F6013A" w14:paraId="43D58572" w14:textId="77777777" w:rsidTr="00AA7CA5">
        <w:tc>
          <w:tcPr>
            <w:tcW w:w="2439" w:type="dxa"/>
            <w:vAlign w:val="center"/>
          </w:tcPr>
          <w:p w14:paraId="62D3DA30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294" w:type="dxa"/>
            <w:vAlign w:val="center"/>
          </w:tcPr>
          <w:p w14:paraId="7466431E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sie</w:t>
            </w:r>
            <w:proofErr w:type="spellEnd"/>
          </w:p>
          <w:p w14:paraId="1229D461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87" w:type="dxa"/>
            <w:vAlign w:val="center"/>
          </w:tcPr>
          <w:p w14:paraId="69C55817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52D155CD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 xml:space="preserve">(w, </w:t>
            </w:r>
            <w:proofErr w:type="spellStart"/>
            <w:r w:rsidRPr="00F6013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F6013A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F6013A" w:rsidRPr="00F6013A" w14:paraId="390B1A2E" w14:textId="77777777" w:rsidTr="00AA7CA5">
        <w:tc>
          <w:tcPr>
            <w:tcW w:w="2439" w:type="dxa"/>
            <w:vAlign w:val="center"/>
          </w:tcPr>
          <w:p w14:paraId="716D366F" w14:textId="77777777" w:rsidR="00F6013A" w:rsidRPr="00F6013A" w:rsidRDefault="00F6013A" w:rsidP="00F6013A">
            <w:pPr>
              <w:spacing w:before="240"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EK_01 – EK_12</w:t>
            </w:r>
          </w:p>
        </w:tc>
        <w:tc>
          <w:tcPr>
            <w:tcW w:w="5294" w:type="dxa"/>
            <w:vAlign w:val="center"/>
          </w:tcPr>
          <w:p w14:paraId="05CE403B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6013A">
              <w:rPr>
                <w:rFonts w:ascii="Times New Roman" w:hAnsi="Times New Roman"/>
                <w:color w:val="000000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1787" w:type="dxa"/>
            <w:vAlign w:val="center"/>
          </w:tcPr>
          <w:p w14:paraId="5482CD4E" w14:textId="77777777" w:rsidR="00F6013A" w:rsidRPr="00F6013A" w:rsidRDefault="00F6013A" w:rsidP="00F6013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</w:rPr>
            </w:pPr>
            <w:proofErr w:type="spellStart"/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konw</w:t>
            </w:r>
            <w:proofErr w:type="spellEnd"/>
            <w:r w:rsidRPr="00F6013A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</w:tr>
    </w:tbl>
    <w:p w14:paraId="79F81F50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3ED640A4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4.2 Warunki zaliczenia przedmiotu (kryteria oceniania) </w:t>
      </w:r>
    </w:p>
    <w:p w14:paraId="3C7AA1BB" w14:textId="77777777" w:rsidR="00FB451F" w:rsidRPr="00A30BF7" w:rsidRDefault="00FB451F" w:rsidP="00FB451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451F" w:rsidRPr="00A30BF7" w14:paraId="3D1EB27E" w14:textId="77777777" w:rsidTr="00EB34DF">
        <w:tc>
          <w:tcPr>
            <w:tcW w:w="9670" w:type="dxa"/>
          </w:tcPr>
          <w:p w14:paraId="479B47B8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B1B2DF2" w14:textId="77777777" w:rsidR="00FB451F" w:rsidRDefault="00FB451F" w:rsidP="00EB34DF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Egzamin pisemny - t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est, na który 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składają się pytania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>jednokrotnego</w:t>
            </w:r>
            <w:r w:rsidRPr="00A30BF7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wyboru</w:t>
            </w:r>
            <w:r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. </w:t>
            </w:r>
          </w:p>
          <w:p w14:paraId="4CBE570F" w14:textId="77777777" w:rsidR="00FB451F" w:rsidRPr="00A30BF7" w:rsidRDefault="00FB451F" w:rsidP="00EB34DF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5DB24FA8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1CA6CF9A" w14:textId="77777777" w:rsidR="00FB451F" w:rsidRPr="00A30BF7" w:rsidRDefault="00FB451F" w:rsidP="00FB451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30BF7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770C2E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6013A" w:rsidRPr="00F6013A" w14:paraId="2ECEBFC4" w14:textId="77777777" w:rsidTr="00B14C98">
        <w:tc>
          <w:tcPr>
            <w:tcW w:w="4962" w:type="dxa"/>
            <w:vAlign w:val="center"/>
          </w:tcPr>
          <w:p w14:paraId="601B1441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E4EFC3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013A" w:rsidRPr="00F6013A" w14:paraId="587D230A" w14:textId="77777777" w:rsidTr="00B14C98">
        <w:tc>
          <w:tcPr>
            <w:tcW w:w="4962" w:type="dxa"/>
          </w:tcPr>
          <w:p w14:paraId="4C9F9752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vAlign w:val="center"/>
          </w:tcPr>
          <w:p w14:paraId="217D0BD1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30 godz.</w:t>
            </w:r>
          </w:p>
          <w:p w14:paraId="553B2166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600BA214" w14:textId="77777777" w:rsidTr="00B14C98">
        <w:tc>
          <w:tcPr>
            <w:tcW w:w="4962" w:type="dxa"/>
          </w:tcPr>
          <w:p w14:paraId="53B6206E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14:paraId="0D070816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1CDEB96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24 godz.</w:t>
            </w:r>
          </w:p>
          <w:p w14:paraId="33D3D127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7EA05904" w14:textId="77777777" w:rsidTr="00B14C98">
        <w:tc>
          <w:tcPr>
            <w:tcW w:w="4962" w:type="dxa"/>
          </w:tcPr>
          <w:p w14:paraId="3955BC19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291DD4F7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87FBEF3" w14:textId="77777777" w:rsidR="00F6013A" w:rsidRPr="00F6013A" w:rsidRDefault="00F6013A" w:rsidP="00F601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146 godz.</w:t>
            </w:r>
          </w:p>
          <w:p w14:paraId="57CD6B75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13A" w:rsidRPr="00F6013A" w14:paraId="101C0223" w14:textId="77777777" w:rsidTr="00B14C98">
        <w:tc>
          <w:tcPr>
            <w:tcW w:w="4962" w:type="dxa"/>
          </w:tcPr>
          <w:p w14:paraId="6883F5C5" w14:textId="77777777" w:rsidR="00F6013A" w:rsidRPr="00F6013A" w:rsidRDefault="00F6013A" w:rsidP="00F601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9788892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F6013A" w:rsidRPr="00F6013A" w14:paraId="4C27C963" w14:textId="77777777" w:rsidTr="00B14C98">
        <w:tc>
          <w:tcPr>
            <w:tcW w:w="4962" w:type="dxa"/>
          </w:tcPr>
          <w:p w14:paraId="1D8ABBEE" w14:textId="77777777" w:rsidR="00F6013A" w:rsidRPr="00F6013A" w:rsidRDefault="00F6013A" w:rsidP="00F601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E584A50" w14:textId="77777777" w:rsidR="00F6013A" w:rsidRPr="00F6013A" w:rsidRDefault="00F6013A" w:rsidP="00F601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1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2D65AB37" w14:textId="77777777" w:rsidR="00FB451F" w:rsidRPr="00A30BF7" w:rsidRDefault="00FB451F" w:rsidP="00FB451F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30BF7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662510" w14:textId="77777777" w:rsidR="00FB451F" w:rsidRPr="00A30BF7" w:rsidRDefault="00FB451F" w:rsidP="00FB451F">
      <w:pPr>
        <w:pStyle w:val="Punktygwne"/>
        <w:spacing w:before="0" w:after="0"/>
        <w:rPr>
          <w:b w:val="0"/>
          <w:smallCaps w:val="0"/>
          <w:szCs w:val="24"/>
        </w:rPr>
      </w:pPr>
    </w:p>
    <w:p w14:paraId="59A8A69C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>6. PRAKTY</w:t>
      </w:r>
      <w:r>
        <w:rPr>
          <w:smallCaps w:val="0"/>
          <w:szCs w:val="24"/>
        </w:rPr>
        <w:t>KI ZAWODOWE W RAMACH PRZEDMIOTU</w:t>
      </w:r>
      <w:r w:rsidRPr="00A30BF7">
        <w:rPr>
          <w:smallCaps w:val="0"/>
          <w:szCs w:val="24"/>
        </w:rPr>
        <w:t xml:space="preserve"> </w:t>
      </w:r>
    </w:p>
    <w:p w14:paraId="360C99AC" w14:textId="77777777" w:rsidR="00FB451F" w:rsidRPr="00A30BF7" w:rsidRDefault="00FB451F" w:rsidP="00FB451F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B451F" w:rsidRPr="00A30BF7" w14:paraId="4A4EFC98" w14:textId="77777777" w:rsidTr="00EB34DF">
        <w:trPr>
          <w:trHeight w:val="397"/>
        </w:trPr>
        <w:tc>
          <w:tcPr>
            <w:tcW w:w="3544" w:type="dxa"/>
          </w:tcPr>
          <w:p w14:paraId="1C701DA6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BF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142E2BB2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FB451F" w:rsidRPr="00A30BF7" w14:paraId="0B95B06A" w14:textId="77777777" w:rsidTr="00EB34DF">
        <w:trPr>
          <w:trHeight w:val="397"/>
        </w:trPr>
        <w:tc>
          <w:tcPr>
            <w:tcW w:w="3544" w:type="dxa"/>
          </w:tcPr>
          <w:p w14:paraId="533D1E25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BF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6ABA63DB" w14:textId="77777777" w:rsidR="00FB451F" w:rsidRPr="00A30BF7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089D7C8C" w14:textId="77777777" w:rsidR="00FB451F" w:rsidRPr="00A30BF7" w:rsidRDefault="00FB451F" w:rsidP="00FB451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CBFB684" w14:textId="409B7AE9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  <w:r w:rsidRPr="00A30BF7">
        <w:rPr>
          <w:smallCaps w:val="0"/>
          <w:szCs w:val="24"/>
        </w:rPr>
        <w:t xml:space="preserve">7. LITERATURA </w:t>
      </w:r>
    </w:p>
    <w:p w14:paraId="01C9AD84" w14:textId="77777777" w:rsidR="00FB451F" w:rsidRPr="00A30BF7" w:rsidRDefault="00FB451F" w:rsidP="00FB451F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451F" w:rsidRPr="00A30BF7" w14:paraId="51957B5F" w14:textId="77777777" w:rsidTr="00EB34DF">
        <w:trPr>
          <w:trHeight w:val="397"/>
        </w:trPr>
        <w:tc>
          <w:tcPr>
            <w:tcW w:w="7513" w:type="dxa"/>
          </w:tcPr>
          <w:p w14:paraId="31123FFA" w14:textId="77777777" w:rsidR="00FB451F" w:rsidRPr="00F6013A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  <w:r w:rsidRPr="00F6013A">
              <w:rPr>
                <w:rFonts w:ascii="Times New Roman" w:eastAsia="Cambria" w:hAnsi="Times New Roman"/>
                <w:b/>
                <w:sz w:val="24"/>
                <w:szCs w:val="24"/>
              </w:rPr>
              <w:t xml:space="preserve"> </w:t>
            </w:r>
          </w:p>
          <w:p w14:paraId="242D14F1" w14:textId="77777777" w:rsidR="00FB451F" w:rsidRPr="00A30BF7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70893817" w14:textId="77777777" w:rsidR="00FB451F" w:rsidRPr="00F6013A" w:rsidRDefault="00FB451F" w:rsidP="00EB34DF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M. Stepaniuk, </w:t>
            </w:r>
            <w:r w:rsidRPr="00F6013A">
              <w:rPr>
                <w:rFonts w:eastAsia="Cambria"/>
                <w:b w:val="0"/>
                <w:i/>
                <w:smallCaps w:val="0"/>
                <w:szCs w:val="24"/>
              </w:rPr>
              <w:t>Aplikacja komornicza 2021. Pytania, odpowiedzi, tabele,</w:t>
            </w: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 Warszawa 2021</w:t>
            </w:r>
          </w:p>
          <w:p w14:paraId="5B39C2B0" w14:textId="77777777" w:rsidR="00FB451F" w:rsidRPr="00F6013A" w:rsidRDefault="00FB451F" w:rsidP="00EB34DF">
            <w:pPr>
              <w:pStyle w:val="Punktygwne"/>
              <w:spacing w:before="0" w:after="0"/>
              <w:jc w:val="both"/>
              <w:rPr>
                <w:rFonts w:eastAsia="Cambria"/>
                <w:b w:val="0"/>
                <w:smallCaps w:val="0"/>
                <w:szCs w:val="24"/>
              </w:rPr>
            </w:pPr>
          </w:p>
          <w:p w14:paraId="51EECF59" w14:textId="77777777" w:rsidR="00FB451F" w:rsidRPr="00A30BF7" w:rsidRDefault="00FB451F" w:rsidP="00EB34DF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M. Świeczkowska-Wójcikowska, J. Świeczkowski, </w:t>
            </w:r>
            <w:r w:rsidRPr="00F6013A">
              <w:rPr>
                <w:rFonts w:eastAsia="Cambria"/>
                <w:b w:val="0"/>
                <w:i/>
                <w:smallCaps w:val="0"/>
                <w:szCs w:val="24"/>
              </w:rPr>
              <w:t>Ustawa o komornikach sądowych. Ustawa o kosztach komorniczych. Kodeks Etyki Zawodowej Komornika Sądowego. Komentarz</w:t>
            </w:r>
            <w:r w:rsidRPr="00F6013A">
              <w:rPr>
                <w:rFonts w:eastAsia="Cambria"/>
                <w:b w:val="0"/>
                <w:smallCaps w:val="0"/>
                <w:szCs w:val="24"/>
              </w:rPr>
              <w:t>, Warszawa 2019</w:t>
            </w:r>
          </w:p>
        </w:tc>
      </w:tr>
      <w:tr w:rsidR="00FB451F" w:rsidRPr="00A30BF7" w14:paraId="4EA0B5CE" w14:textId="77777777" w:rsidTr="00EB34DF">
        <w:trPr>
          <w:trHeight w:val="397"/>
        </w:trPr>
        <w:tc>
          <w:tcPr>
            <w:tcW w:w="7513" w:type="dxa"/>
          </w:tcPr>
          <w:p w14:paraId="6EAAD6E2" w14:textId="77777777" w:rsidR="00FB451F" w:rsidRPr="00F6013A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013A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</w:p>
          <w:p w14:paraId="2B02811B" w14:textId="77777777" w:rsidR="00FB451F" w:rsidRDefault="00FB451F" w:rsidP="00EB34D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1FBCF5" w14:textId="77777777" w:rsidR="00FB451F" w:rsidRPr="00F6013A" w:rsidRDefault="00FB451F" w:rsidP="00EB34D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R. </w:t>
            </w:r>
            <w:proofErr w:type="spellStart"/>
            <w:r w:rsidRPr="00F6013A">
              <w:rPr>
                <w:rFonts w:eastAsia="Cambria"/>
                <w:b w:val="0"/>
                <w:smallCaps w:val="0"/>
                <w:szCs w:val="24"/>
              </w:rPr>
              <w:t>Kulski</w:t>
            </w:r>
            <w:proofErr w:type="spellEnd"/>
            <w:r w:rsidRPr="00F6013A">
              <w:rPr>
                <w:rFonts w:eastAsia="Cambria"/>
                <w:b w:val="0"/>
                <w:smallCaps w:val="0"/>
                <w:szCs w:val="24"/>
              </w:rPr>
              <w:t xml:space="preserve"> (red.), Komornicy sądowi i egzekucja w nowej rzeczywistości prawnej, Warszawa 2019 </w:t>
            </w:r>
          </w:p>
        </w:tc>
      </w:tr>
    </w:tbl>
    <w:p w14:paraId="066B7F86" w14:textId="77777777" w:rsidR="00FB451F" w:rsidRPr="00A30BF7" w:rsidRDefault="00FB451F" w:rsidP="00FB451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507E96E" w14:textId="77777777" w:rsidR="00FB451F" w:rsidRDefault="00FB451F" w:rsidP="00FB451F">
      <w:pPr>
        <w:pStyle w:val="Punktygwne"/>
        <w:spacing w:before="0" w:after="0"/>
        <w:ind w:left="360"/>
        <w:jc w:val="right"/>
        <w:rPr>
          <w:b w:val="0"/>
          <w:smallCaps w:val="0"/>
          <w:szCs w:val="24"/>
        </w:rPr>
      </w:pPr>
    </w:p>
    <w:p w14:paraId="7B93122D" w14:textId="77777777" w:rsidR="00FB451F" w:rsidRPr="00A30BF7" w:rsidRDefault="00FB451F" w:rsidP="00F6013A">
      <w:pPr>
        <w:pStyle w:val="Punktygwne"/>
        <w:spacing w:before="0" w:after="0"/>
        <w:ind w:left="360"/>
        <w:rPr>
          <w:szCs w:val="24"/>
        </w:rPr>
      </w:pPr>
      <w:r w:rsidRPr="00A30BF7">
        <w:rPr>
          <w:b w:val="0"/>
          <w:smallCaps w:val="0"/>
          <w:szCs w:val="24"/>
        </w:rPr>
        <w:t>Akceptacja Kierownika Jednostki lub osoby upoważnionej</w:t>
      </w:r>
    </w:p>
    <w:p w14:paraId="542D33CB" w14:textId="77777777" w:rsidR="00D716CF" w:rsidRDefault="00D716CF"/>
    <w:sectPr w:rsidR="00D716CF" w:rsidSect="007C41B3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F10CD" w14:textId="77777777" w:rsidR="00267E27" w:rsidRDefault="00267E27" w:rsidP="00FB451F">
      <w:pPr>
        <w:spacing w:after="0" w:line="240" w:lineRule="auto"/>
      </w:pPr>
      <w:r>
        <w:separator/>
      </w:r>
    </w:p>
  </w:endnote>
  <w:endnote w:type="continuationSeparator" w:id="0">
    <w:p w14:paraId="4032F179" w14:textId="77777777" w:rsidR="00267E27" w:rsidRDefault="00267E27" w:rsidP="00FB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B986D" w14:textId="77777777" w:rsidR="00267E27" w:rsidRDefault="00267E27" w:rsidP="00FB451F">
      <w:pPr>
        <w:spacing w:after="0" w:line="240" w:lineRule="auto"/>
      </w:pPr>
      <w:r>
        <w:separator/>
      </w:r>
    </w:p>
  </w:footnote>
  <w:footnote w:type="continuationSeparator" w:id="0">
    <w:p w14:paraId="69A06D1E" w14:textId="77777777" w:rsidR="00267E27" w:rsidRDefault="00267E27" w:rsidP="00FB451F">
      <w:pPr>
        <w:spacing w:after="0" w:line="240" w:lineRule="auto"/>
      </w:pPr>
      <w:r>
        <w:continuationSeparator/>
      </w:r>
    </w:p>
  </w:footnote>
  <w:footnote w:id="1">
    <w:p w14:paraId="0CDCE669" w14:textId="77777777" w:rsidR="00F6013A" w:rsidRDefault="00F6013A" w:rsidP="00F601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F2AD1"/>
    <w:multiLevelType w:val="hybridMultilevel"/>
    <w:tmpl w:val="AA62F270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31FAB"/>
    <w:multiLevelType w:val="hybridMultilevel"/>
    <w:tmpl w:val="A17CA506"/>
    <w:lvl w:ilvl="0" w:tplc="521A1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1F"/>
    <w:rsid w:val="00100461"/>
    <w:rsid w:val="001F3B91"/>
    <w:rsid w:val="002569D1"/>
    <w:rsid w:val="00267E27"/>
    <w:rsid w:val="002B0D65"/>
    <w:rsid w:val="003A4510"/>
    <w:rsid w:val="003F1883"/>
    <w:rsid w:val="004B1EAA"/>
    <w:rsid w:val="004E1D13"/>
    <w:rsid w:val="00536A29"/>
    <w:rsid w:val="007702E6"/>
    <w:rsid w:val="007C41B3"/>
    <w:rsid w:val="00A0753C"/>
    <w:rsid w:val="00AA7CA5"/>
    <w:rsid w:val="00AD3E38"/>
    <w:rsid w:val="00CA550D"/>
    <w:rsid w:val="00D716CF"/>
    <w:rsid w:val="00F6013A"/>
    <w:rsid w:val="00FB451F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56A7"/>
  <w15:chartTrackingRefBased/>
  <w15:docId w15:val="{05B55FDB-D79C-450B-9BEC-23620BDB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5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45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45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451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FB451F"/>
    <w:rPr>
      <w:vertAlign w:val="superscript"/>
    </w:rPr>
  </w:style>
  <w:style w:type="paragraph" w:customStyle="1" w:styleId="Punktygwne">
    <w:name w:val="Punkty główne"/>
    <w:basedOn w:val="Normalny"/>
    <w:rsid w:val="00FB451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B45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B45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B45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B45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B451F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B45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FB45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45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45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01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0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013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1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Anna Pikus</cp:lastModifiedBy>
  <cp:revision>9</cp:revision>
  <dcterms:created xsi:type="dcterms:W3CDTF">2021-10-25T05:42:00Z</dcterms:created>
  <dcterms:modified xsi:type="dcterms:W3CDTF">2022-11-29T09:42:00Z</dcterms:modified>
</cp:coreProperties>
</file>